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7B2ED" w14:textId="1A480967" w:rsidR="00EE1252" w:rsidRPr="00EE1252" w:rsidRDefault="006D0F11" w:rsidP="00EE1252">
      <w:pPr>
        <w:spacing w:after="0" w:line="240" w:lineRule="auto"/>
        <w:jc w:val="center"/>
        <w:rPr>
          <w:b/>
          <w:i/>
          <w:sz w:val="32"/>
          <w:szCs w:val="32"/>
        </w:rPr>
      </w:pPr>
      <w:r>
        <w:rPr>
          <w:b/>
          <w:caps/>
          <w:sz w:val="40"/>
          <w:szCs w:val="40"/>
        </w:rPr>
        <w:t xml:space="preserve">VALORE DELLA </w:t>
      </w:r>
      <w:r w:rsidR="00EE1252" w:rsidRPr="00EE1252">
        <w:rPr>
          <w:b/>
          <w:caps/>
          <w:sz w:val="40"/>
          <w:szCs w:val="40"/>
        </w:rPr>
        <w:t>GRATITUDINE</w:t>
      </w:r>
    </w:p>
    <w:p w14:paraId="21B7F701" w14:textId="64F73C5A" w:rsidR="00EE1252" w:rsidRPr="00EE1252" w:rsidRDefault="00EE1252" w:rsidP="006D0F11">
      <w:pPr>
        <w:spacing w:after="0" w:line="240" w:lineRule="auto"/>
        <w:rPr>
          <w:i/>
          <w:sz w:val="32"/>
          <w:szCs w:val="32"/>
        </w:rPr>
      </w:pPr>
    </w:p>
    <w:p w14:paraId="298BB117" w14:textId="77777777" w:rsidR="00EE1252" w:rsidRPr="001628BF" w:rsidRDefault="00EE1252" w:rsidP="00EE1252">
      <w:pPr>
        <w:pStyle w:val="Paragrafoelenco"/>
        <w:numPr>
          <w:ilvl w:val="0"/>
          <w:numId w:val="2"/>
        </w:numPr>
        <w:tabs>
          <w:tab w:val="left" w:pos="360"/>
        </w:tabs>
        <w:spacing w:after="0" w:line="240" w:lineRule="auto"/>
        <w:jc w:val="both"/>
        <w:rPr>
          <w:rFonts w:cstheme="minorHAnsi"/>
          <w:sz w:val="38"/>
          <w:szCs w:val="38"/>
        </w:rPr>
      </w:pPr>
      <w:r w:rsidRPr="001628BF">
        <w:rPr>
          <w:rFonts w:cstheme="minorHAnsi"/>
          <w:sz w:val="38"/>
          <w:szCs w:val="38"/>
        </w:rPr>
        <w:t>La gratitudine è uno dei sentimenti più nobili che possa sgorgare da un animo riconoscente di ciò che riceve.</w:t>
      </w:r>
    </w:p>
    <w:p w14:paraId="6F157D05" w14:textId="77777777" w:rsidR="00EE1252" w:rsidRPr="001628BF" w:rsidRDefault="00EE1252" w:rsidP="00EE1252">
      <w:pPr>
        <w:spacing w:after="0" w:line="240" w:lineRule="auto"/>
        <w:jc w:val="both"/>
        <w:rPr>
          <w:rFonts w:cstheme="minorHAnsi"/>
          <w:b/>
          <w:i/>
          <w:sz w:val="38"/>
          <w:szCs w:val="38"/>
        </w:rPr>
      </w:pPr>
      <w:r w:rsidRPr="0065365A">
        <w:rPr>
          <w:rFonts w:cstheme="minorHAnsi"/>
          <w:b/>
          <w:caps/>
          <w:sz w:val="38"/>
          <w:szCs w:val="38"/>
        </w:rPr>
        <w:t xml:space="preserve">2 </w:t>
      </w:r>
      <w:r w:rsidRPr="0065365A">
        <w:rPr>
          <w:rFonts w:cstheme="minorHAnsi"/>
          <w:b/>
          <w:sz w:val="38"/>
          <w:szCs w:val="38"/>
        </w:rPr>
        <w:t xml:space="preserve">Corinzi </w:t>
      </w:r>
      <w:r w:rsidRPr="0065365A">
        <w:rPr>
          <w:rFonts w:cstheme="minorHAnsi"/>
          <w:b/>
          <w:caps/>
          <w:sz w:val="38"/>
          <w:szCs w:val="38"/>
        </w:rPr>
        <w:t>5:9</w:t>
      </w:r>
      <w:r w:rsidRPr="0065365A">
        <w:rPr>
          <w:rFonts w:cstheme="minorHAnsi"/>
          <w:b/>
          <w:sz w:val="38"/>
          <w:szCs w:val="38"/>
        </w:rPr>
        <w:t xml:space="preserve"> </w:t>
      </w:r>
      <w:r w:rsidRPr="001628BF">
        <w:rPr>
          <w:rFonts w:cstheme="minorHAnsi"/>
          <w:i/>
          <w:sz w:val="38"/>
          <w:szCs w:val="38"/>
        </w:rPr>
        <w:t>-</w:t>
      </w:r>
      <w:r w:rsidRPr="001628BF">
        <w:rPr>
          <w:rFonts w:cstheme="minorHAnsi"/>
          <w:b/>
          <w:i/>
          <w:sz w:val="38"/>
          <w:szCs w:val="38"/>
        </w:rPr>
        <w:t xml:space="preserve"> </w:t>
      </w:r>
      <w:r w:rsidRPr="001628BF">
        <w:rPr>
          <w:rFonts w:cstheme="minorHAnsi"/>
          <w:i/>
          <w:sz w:val="38"/>
          <w:szCs w:val="38"/>
        </w:rPr>
        <w:t>Per questo ci sforziamo di essergli graditi, sia che abitiamo nel corpo, sia che ne partiamo.</w:t>
      </w:r>
    </w:p>
    <w:p w14:paraId="266A1577" w14:textId="77777777" w:rsidR="00EE1252" w:rsidRPr="001628BF" w:rsidRDefault="00EE1252" w:rsidP="00EE1252">
      <w:pPr>
        <w:pStyle w:val="Paragrafoelenco"/>
        <w:numPr>
          <w:ilvl w:val="0"/>
          <w:numId w:val="2"/>
        </w:numPr>
        <w:tabs>
          <w:tab w:val="left" w:pos="360"/>
        </w:tabs>
        <w:spacing w:after="0" w:line="240" w:lineRule="auto"/>
        <w:jc w:val="both"/>
        <w:rPr>
          <w:rFonts w:cstheme="minorHAnsi"/>
          <w:sz w:val="38"/>
          <w:szCs w:val="38"/>
        </w:rPr>
      </w:pPr>
      <w:r w:rsidRPr="001628BF">
        <w:rPr>
          <w:rFonts w:cstheme="minorHAnsi"/>
          <w:sz w:val="38"/>
          <w:szCs w:val="38"/>
        </w:rPr>
        <w:t xml:space="preserve">Il contrario è l’ingratitudine, ed è uno dei sentimenti più vergognosi, più deleteri, più degradanti, che possano essere espressi da un cuore. L’ingratitudine è il non riconoscere e disprezzare ciò che si è ricevuto, è il non apprezzare sforzi, dedizioni e sacrifici fatti da altri a favore di chi ne usa i risultati, i benefici. Ad esempio: i genitori tramite i propri sforzi e sacrifici fanno ottenere dei beni ai propri figli, poi questi non sono grati con i loro atteggiamenti e le loro attitudini! La gratitudine si manifesta tramite le parole, come dice il Saggio, ma soprattutto si manifesta in: </w:t>
      </w:r>
      <w:r w:rsidRPr="001628BF">
        <w:rPr>
          <w:rFonts w:cstheme="minorHAnsi"/>
          <w:b/>
          <w:sz w:val="38"/>
          <w:szCs w:val="38"/>
        </w:rPr>
        <w:t>opere</w:t>
      </w:r>
      <w:r w:rsidRPr="001628BF">
        <w:rPr>
          <w:rFonts w:cstheme="minorHAnsi"/>
          <w:sz w:val="38"/>
          <w:szCs w:val="38"/>
        </w:rPr>
        <w:t xml:space="preserve">, </w:t>
      </w:r>
      <w:r w:rsidRPr="001628BF">
        <w:rPr>
          <w:rFonts w:cstheme="minorHAnsi"/>
          <w:b/>
          <w:sz w:val="38"/>
          <w:szCs w:val="38"/>
        </w:rPr>
        <w:t>attitudini</w:t>
      </w:r>
      <w:r w:rsidRPr="001628BF">
        <w:rPr>
          <w:rFonts w:cstheme="minorHAnsi"/>
          <w:sz w:val="38"/>
          <w:szCs w:val="38"/>
        </w:rPr>
        <w:t xml:space="preserve">, </w:t>
      </w:r>
      <w:r w:rsidRPr="001628BF">
        <w:rPr>
          <w:rFonts w:cstheme="minorHAnsi"/>
          <w:b/>
          <w:sz w:val="38"/>
          <w:szCs w:val="38"/>
        </w:rPr>
        <w:t>atteggiamenti</w:t>
      </w:r>
      <w:r w:rsidRPr="001628BF">
        <w:rPr>
          <w:rFonts w:cstheme="minorHAnsi"/>
          <w:sz w:val="38"/>
          <w:szCs w:val="38"/>
        </w:rPr>
        <w:t xml:space="preserve">, </w:t>
      </w:r>
      <w:r w:rsidRPr="001628BF">
        <w:rPr>
          <w:rFonts w:cstheme="minorHAnsi"/>
          <w:b/>
          <w:sz w:val="38"/>
          <w:szCs w:val="38"/>
        </w:rPr>
        <w:t>pensieri</w:t>
      </w:r>
      <w:r w:rsidRPr="001628BF">
        <w:rPr>
          <w:rFonts w:cstheme="minorHAnsi"/>
          <w:sz w:val="38"/>
          <w:szCs w:val="38"/>
        </w:rPr>
        <w:t xml:space="preserve">, </w:t>
      </w:r>
      <w:r w:rsidRPr="001628BF">
        <w:rPr>
          <w:rFonts w:cstheme="minorHAnsi"/>
          <w:b/>
          <w:sz w:val="38"/>
          <w:szCs w:val="38"/>
        </w:rPr>
        <w:t>volontà</w:t>
      </w:r>
      <w:r w:rsidRPr="001628BF">
        <w:rPr>
          <w:rFonts w:cstheme="minorHAnsi"/>
          <w:sz w:val="38"/>
          <w:szCs w:val="38"/>
        </w:rPr>
        <w:t>.</w:t>
      </w:r>
    </w:p>
    <w:p w14:paraId="4EC63864" w14:textId="77777777" w:rsidR="00EE1252" w:rsidRPr="001628BF" w:rsidRDefault="00EE1252" w:rsidP="00EE1252">
      <w:pPr>
        <w:tabs>
          <w:tab w:val="left" w:pos="360"/>
        </w:tabs>
        <w:spacing w:after="0" w:line="240" w:lineRule="auto"/>
        <w:jc w:val="both"/>
        <w:rPr>
          <w:rFonts w:cstheme="minorHAnsi"/>
          <w:sz w:val="38"/>
          <w:szCs w:val="38"/>
        </w:rPr>
      </w:pPr>
      <w:r w:rsidRPr="0065365A">
        <w:rPr>
          <w:rFonts w:cstheme="minorHAnsi"/>
          <w:b/>
          <w:sz w:val="38"/>
          <w:szCs w:val="38"/>
        </w:rPr>
        <w:t xml:space="preserve">Proverbi 10:32 </w:t>
      </w:r>
      <w:r w:rsidRPr="001628BF">
        <w:rPr>
          <w:rFonts w:cstheme="minorHAnsi"/>
          <w:sz w:val="38"/>
          <w:szCs w:val="38"/>
        </w:rPr>
        <w:t>-</w:t>
      </w:r>
      <w:r w:rsidRPr="001628BF">
        <w:rPr>
          <w:rFonts w:cstheme="minorHAnsi"/>
          <w:b/>
          <w:sz w:val="38"/>
          <w:szCs w:val="38"/>
        </w:rPr>
        <w:t xml:space="preserve"> </w:t>
      </w:r>
      <w:r w:rsidRPr="001628BF">
        <w:rPr>
          <w:rFonts w:cstheme="minorHAnsi"/>
          <w:i/>
          <w:sz w:val="38"/>
          <w:szCs w:val="38"/>
        </w:rPr>
        <w:t>Le labbra del giusto conoscono ciò che è gradito, ma la bocca degli empi è piena di perversità</w:t>
      </w:r>
      <w:r w:rsidRPr="001628BF">
        <w:rPr>
          <w:rFonts w:cstheme="minorHAnsi"/>
          <w:sz w:val="38"/>
          <w:szCs w:val="38"/>
        </w:rPr>
        <w:t xml:space="preserve">. </w:t>
      </w:r>
    </w:p>
    <w:p w14:paraId="256E3D14" w14:textId="77777777" w:rsidR="00EE1252" w:rsidRPr="001628BF" w:rsidRDefault="00EE1252" w:rsidP="00EE1252">
      <w:pPr>
        <w:pStyle w:val="Paragrafoelenco"/>
        <w:numPr>
          <w:ilvl w:val="0"/>
          <w:numId w:val="2"/>
        </w:numPr>
        <w:tabs>
          <w:tab w:val="left" w:pos="360"/>
        </w:tabs>
        <w:spacing w:after="0" w:line="240" w:lineRule="auto"/>
        <w:jc w:val="both"/>
        <w:rPr>
          <w:rFonts w:cstheme="minorHAnsi"/>
          <w:sz w:val="38"/>
          <w:szCs w:val="38"/>
        </w:rPr>
      </w:pPr>
      <w:r w:rsidRPr="001628BF">
        <w:rPr>
          <w:rFonts w:cstheme="minorHAnsi"/>
          <w:sz w:val="38"/>
          <w:szCs w:val="38"/>
        </w:rPr>
        <w:t>Pertanto la gratitudine si dimostra apprezzando i sacrifici che altri usano nei nostri confronti, e si dimostra apprezzandolo con il nostro comportamento sul “campo della vita”, cioè nelle opere, vale a dire nel modo in cui ha vero valore. Perché a parole si possono dire tante cose, ma quando si tratta di fatti bisogna agire! Ed è nell’azione che si “legge” la vera gratitudine! È nei comportamenti che si dice grazie! È con la vita che conduciamo che dimostriamo di apprezzare ciò che riceviamo!</w:t>
      </w:r>
    </w:p>
    <w:p w14:paraId="1129FF8F" w14:textId="162F6965" w:rsidR="00EE1252" w:rsidRPr="001628BF" w:rsidRDefault="00EE1252" w:rsidP="00EE1252">
      <w:pPr>
        <w:tabs>
          <w:tab w:val="left" w:pos="360"/>
        </w:tabs>
        <w:spacing w:after="0" w:line="240" w:lineRule="auto"/>
        <w:jc w:val="center"/>
        <w:rPr>
          <w:rFonts w:cstheme="minorHAnsi"/>
          <w:b/>
          <w:sz w:val="38"/>
          <w:szCs w:val="38"/>
        </w:rPr>
      </w:pPr>
      <w:r w:rsidRPr="001628BF">
        <w:rPr>
          <w:rFonts w:cstheme="minorHAnsi"/>
          <w:b/>
          <w:sz w:val="38"/>
          <w:szCs w:val="38"/>
        </w:rPr>
        <w:t>Per dimostrare gratitudine a Dio ci sono cose da fare e altre da non fare. Osserviamone alcune:</w:t>
      </w:r>
    </w:p>
    <w:p w14:paraId="33EB0788" w14:textId="5532059E" w:rsidR="00AC5E3A" w:rsidRPr="001628BF" w:rsidRDefault="006D0F11" w:rsidP="00AC5E3A">
      <w:pPr>
        <w:tabs>
          <w:tab w:val="left" w:pos="360"/>
        </w:tabs>
        <w:spacing w:after="0" w:line="240" w:lineRule="auto"/>
        <w:jc w:val="both"/>
        <w:rPr>
          <w:rFonts w:cstheme="minorHAnsi"/>
          <w:b/>
          <w:color w:val="0000FF"/>
          <w:sz w:val="38"/>
          <w:szCs w:val="38"/>
        </w:rPr>
      </w:pPr>
      <w:r w:rsidRPr="001628BF">
        <w:rPr>
          <w:rFonts w:cstheme="minorHAnsi"/>
          <w:b/>
          <w:color w:val="0000FF"/>
          <w:sz w:val="38"/>
          <w:szCs w:val="38"/>
        </w:rPr>
        <w:lastRenderedPageBreak/>
        <w:t xml:space="preserve">Gratitudine per il </w:t>
      </w:r>
      <w:r w:rsidR="00AC5E3A" w:rsidRPr="001628BF">
        <w:rPr>
          <w:rFonts w:cstheme="minorHAnsi"/>
          <w:b/>
          <w:color w:val="0000FF"/>
          <w:sz w:val="38"/>
          <w:szCs w:val="38"/>
        </w:rPr>
        <w:t>sacrificio di Cristo</w:t>
      </w:r>
      <w:r w:rsidR="00B4375F" w:rsidRPr="001628BF">
        <w:rPr>
          <w:rFonts w:cstheme="minorHAnsi"/>
          <w:b/>
          <w:color w:val="0000FF"/>
          <w:sz w:val="38"/>
          <w:szCs w:val="38"/>
        </w:rPr>
        <w:t>.</w:t>
      </w:r>
    </w:p>
    <w:p w14:paraId="5F7B0231" w14:textId="21032F85" w:rsidR="006D0F11" w:rsidRPr="001628BF" w:rsidRDefault="00AC5E3A" w:rsidP="00AC5E3A">
      <w:pPr>
        <w:tabs>
          <w:tab w:val="left" w:pos="360"/>
        </w:tabs>
        <w:spacing w:after="0" w:line="240" w:lineRule="auto"/>
        <w:jc w:val="both"/>
        <w:rPr>
          <w:rFonts w:cstheme="minorHAnsi"/>
          <w:color w:val="000000"/>
          <w:sz w:val="38"/>
          <w:szCs w:val="38"/>
          <w:shd w:val="clear" w:color="auto" w:fill="FFFFFF"/>
        </w:rPr>
      </w:pPr>
      <w:r w:rsidRPr="001628BF">
        <w:rPr>
          <w:rFonts w:cstheme="minorHAnsi"/>
          <w:b/>
          <w:color w:val="FF0000"/>
          <w:sz w:val="38"/>
          <w:szCs w:val="38"/>
        </w:rPr>
        <w:t xml:space="preserve">Romani 3:23 </w:t>
      </w:r>
      <w:r w:rsidR="00334F43" w:rsidRPr="001628BF">
        <w:rPr>
          <w:rFonts w:cstheme="minorHAnsi"/>
          <w:bCs/>
          <w:sz w:val="38"/>
          <w:szCs w:val="38"/>
        </w:rPr>
        <w:t>-</w:t>
      </w:r>
      <w:r w:rsidRPr="001628BF">
        <w:rPr>
          <w:rFonts w:cstheme="minorHAnsi"/>
          <w:bCs/>
          <w:sz w:val="38"/>
          <w:szCs w:val="38"/>
        </w:rPr>
        <w:t xml:space="preserve"> </w:t>
      </w:r>
      <w:r w:rsidR="006D0F11" w:rsidRPr="001628BF">
        <w:rPr>
          <w:rFonts w:cstheme="minorHAnsi"/>
          <w:bCs/>
          <w:i/>
          <w:iCs/>
          <w:sz w:val="38"/>
          <w:szCs w:val="38"/>
        </w:rPr>
        <w:t>«</w:t>
      </w:r>
      <w:r w:rsidR="006D0F11" w:rsidRPr="001628BF">
        <w:rPr>
          <w:rFonts w:cstheme="minorHAnsi"/>
          <w:i/>
          <w:iCs/>
          <w:color w:val="000000"/>
          <w:sz w:val="38"/>
          <w:szCs w:val="38"/>
          <w:shd w:val="clear" w:color="auto" w:fill="FFFFFF"/>
        </w:rPr>
        <w:t>Tutti hanno peccato e sono privi della gloria di Dio</w:t>
      </w:r>
      <w:r w:rsidR="000E0510" w:rsidRPr="001628BF">
        <w:rPr>
          <w:rFonts w:cstheme="minorHAnsi"/>
          <w:color w:val="000000"/>
          <w:sz w:val="38"/>
          <w:szCs w:val="38"/>
          <w:shd w:val="clear" w:color="auto" w:fill="FFFFFF"/>
        </w:rPr>
        <w:t>».</w:t>
      </w:r>
    </w:p>
    <w:p w14:paraId="6AE5DAC8" w14:textId="69D345CB" w:rsidR="00AC5E3A" w:rsidRPr="001628BF" w:rsidRDefault="000E0510" w:rsidP="000E0510">
      <w:pPr>
        <w:pStyle w:val="Paragrafoelenco"/>
        <w:numPr>
          <w:ilvl w:val="0"/>
          <w:numId w:val="2"/>
        </w:numPr>
        <w:tabs>
          <w:tab w:val="left" w:pos="360"/>
        </w:tabs>
        <w:spacing w:after="0" w:line="240" w:lineRule="auto"/>
        <w:jc w:val="both"/>
        <w:rPr>
          <w:rFonts w:cstheme="minorHAnsi"/>
          <w:bCs/>
          <w:sz w:val="38"/>
          <w:szCs w:val="38"/>
        </w:rPr>
      </w:pPr>
      <w:r w:rsidRPr="006C38E4">
        <w:rPr>
          <w:rFonts w:cstheme="minorHAnsi"/>
          <w:b/>
          <w:sz w:val="38"/>
          <w:szCs w:val="38"/>
          <w:highlight w:val="yellow"/>
        </w:rPr>
        <w:t>Nota</w:t>
      </w:r>
      <w:r w:rsidRPr="006C38E4">
        <w:rPr>
          <w:rFonts w:cstheme="minorHAnsi"/>
          <w:bCs/>
          <w:sz w:val="38"/>
          <w:szCs w:val="38"/>
          <w:highlight w:val="yellow"/>
        </w:rPr>
        <w:t xml:space="preserve">: </w:t>
      </w:r>
      <w:r w:rsidR="00AC5E3A" w:rsidRPr="006C38E4">
        <w:rPr>
          <w:rFonts w:cstheme="minorHAnsi"/>
          <w:bCs/>
          <w:sz w:val="38"/>
          <w:szCs w:val="38"/>
          <w:highlight w:val="yellow"/>
        </w:rPr>
        <w:t xml:space="preserve">Il Signore ci informa </w:t>
      </w:r>
      <w:r w:rsidRPr="006C38E4">
        <w:rPr>
          <w:rFonts w:cstheme="minorHAnsi"/>
          <w:bCs/>
          <w:sz w:val="38"/>
          <w:szCs w:val="38"/>
          <w:highlight w:val="yellow"/>
        </w:rPr>
        <w:t xml:space="preserve">che siamo tutti peccatori </w:t>
      </w:r>
      <w:r w:rsidR="00334F43" w:rsidRPr="006C38E4">
        <w:rPr>
          <w:rFonts w:cstheme="minorHAnsi"/>
          <w:bCs/>
          <w:sz w:val="38"/>
          <w:szCs w:val="38"/>
          <w:highlight w:val="yellow"/>
        </w:rPr>
        <w:t>e che</w:t>
      </w:r>
      <w:r w:rsidR="00334F43" w:rsidRPr="001628BF">
        <w:rPr>
          <w:rFonts w:cstheme="minorHAnsi"/>
          <w:bCs/>
          <w:sz w:val="38"/>
          <w:szCs w:val="38"/>
        </w:rPr>
        <w:t xml:space="preserve"> non avremmo potuto avere alcuna possibilità di giustificazione e di perdono. Come non essere grati a Dio Padre</w:t>
      </w:r>
      <w:r w:rsidRPr="001628BF">
        <w:rPr>
          <w:rFonts w:cstheme="minorHAnsi"/>
          <w:bCs/>
          <w:sz w:val="38"/>
          <w:szCs w:val="38"/>
        </w:rPr>
        <w:t>, allora,</w:t>
      </w:r>
      <w:r w:rsidR="00334F43" w:rsidRPr="001628BF">
        <w:rPr>
          <w:rFonts w:cstheme="minorHAnsi"/>
          <w:bCs/>
          <w:sz w:val="38"/>
          <w:szCs w:val="38"/>
        </w:rPr>
        <w:t xml:space="preserve"> di quel sacrificio fatto per la nostra purificazione e renderci presentabili davanti al Padre? Ma la gratitudine non si esprime solo con un semplice grazie ma con il desiderio e poi l’applicazione nel fare le cose che Dio </w:t>
      </w:r>
      <w:r w:rsidR="00B4375F" w:rsidRPr="001628BF">
        <w:rPr>
          <w:rFonts w:cstheme="minorHAnsi"/>
          <w:bCs/>
          <w:sz w:val="38"/>
          <w:szCs w:val="38"/>
        </w:rPr>
        <w:t xml:space="preserve">consiglia, </w:t>
      </w:r>
      <w:r w:rsidR="00334F43" w:rsidRPr="001628BF">
        <w:rPr>
          <w:rFonts w:cstheme="minorHAnsi"/>
          <w:bCs/>
          <w:sz w:val="38"/>
          <w:szCs w:val="38"/>
        </w:rPr>
        <w:t xml:space="preserve">che sono poi sempre al fine del nostro bene eterno! </w:t>
      </w:r>
    </w:p>
    <w:p w14:paraId="13FD1D03" w14:textId="77777777" w:rsidR="000E0510" w:rsidRPr="001628BF" w:rsidRDefault="000E0510" w:rsidP="00EE1252">
      <w:pPr>
        <w:tabs>
          <w:tab w:val="left" w:pos="360"/>
        </w:tabs>
        <w:spacing w:after="0" w:line="240" w:lineRule="auto"/>
        <w:jc w:val="both"/>
        <w:rPr>
          <w:rFonts w:cstheme="minorHAnsi"/>
          <w:b/>
          <w:bCs/>
          <w:color w:val="0000FF"/>
          <w:sz w:val="38"/>
          <w:szCs w:val="38"/>
        </w:rPr>
      </w:pPr>
      <w:r w:rsidRPr="001628BF">
        <w:rPr>
          <w:rFonts w:cstheme="minorHAnsi"/>
          <w:b/>
          <w:bCs/>
          <w:color w:val="0000FF"/>
          <w:sz w:val="38"/>
          <w:szCs w:val="38"/>
        </w:rPr>
        <w:t>Gratitudine per l</w:t>
      </w:r>
      <w:r w:rsidR="00EE1252" w:rsidRPr="001628BF">
        <w:rPr>
          <w:rFonts w:cstheme="minorHAnsi"/>
          <w:b/>
          <w:bCs/>
          <w:color w:val="0000FF"/>
          <w:sz w:val="38"/>
          <w:szCs w:val="38"/>
        </w:rPr>
        <w:t xml:space="preserve">a Parola </w:t>
      </w:r>
      <w:r w:rsidRPr="001628BF">
        <w:rPr>
          <w:rFonts w:cstheme="minorHAnsi"/>
          <w:b/>
          <w:bCs/>
          <w:color w:val="0000FF"/>
          <w:sz w:val="38"/>
          <w:szCs w:val="38"/>
        </w:rPr>
        <w:t>scritta.</w:t>
      </w:r>
    </w:p>
    <w:p w14:paraId="729ACF7A" w14:textId="5A495BD3" w:rsidR="000E0510" w:rsidRPr="001628BF" w:rsidRDefault="00EE1252" w:rsidP="00EE1252">
      <w:pPr>
        <w:tabs>
          <w:tab w:val="left" w:pos="624"/>
        </w:tabs>
        <w:spacing w:after="0" w:line="240" w:lineRule="auto"/>
        <w:jc w:val="both"/>
        <w:rPr>
          <w:rFonts w:cstheme="minorHAnsi"/>
          <w:sz w:val="38"/>
          <w:szCs w:val="38"/>
        </w:rPr>
      </w:pPr>
      <w:r w:rsidRPr="001628BF">
        <w:rPr>
          <w:rFonts w:cstheme="minorHAnsi"/>
          <w:b/>
          <w:color w:val="FF0000"/>
          <w:sz w:val="38"/>
          <w:szCs w:val="38"/>
        </w:rPr>
        <w:t>Ebrei 4:12</w:t>
      </w:r>
      <w:r w:rsidRPr="001628BF">
        <w:rPr>
          <w:rFonts w:cstheme="minorHAnsi"/>
          <w:sz w:val="38"/>
          <w:szCs w:val="38"/>
        </w:rPr>
        <w:t xml:space="preserve"> </w:t>
      </w:r>
      <w:r w:rsidR="000E0510" w:rsidRPr="001628BF">
        <w:rPr>
          <w:rFonts w:cstheme="minorHAnsi"/>
          <w:sz w:val="38"/>
          <w:szCs w:val="38"/>
        </w:rPr>
        <w:t xml:space="preserve">- </w:t>
      </w:r>
      <w:r w:rsidR="000E0510" w:rsidRPr="001628BF">
        <w:rPr>
          <w:rFonts w:cstheme="minorHAnsi"/>
          <w:color w:val="000000"/>
          <w:sz w:val="38"/>
          <w:szCs w:val="38"/>
          <w:shd w:val="clear" w:color="auto" w:fill="FFFFFF"/>
        </w:rPr>
        <w:t>«</w:t>
      </w:r>
      <w:r w:rsidR="000E0510" w:rsidRPr="001628BF">
        <w:rPr>
          <w:rFonts w:cstheme="minorHAnsi"/>
          <w:i/>
          <w:iCs/>
          <w:color w:val="000000"/>
          <w:sz w:val="38"/>
          <w:szCs w:val="38"/>
          <w:shd w:val="clear" w:color="auto" w:fill="FFFFFF"/>
        </w:rPr>
        <w:t>La Parola di Dio è vivente ed efficace, più affilata di qualunque spada a doppio taglio, e penetrante fino a dividere l'anima dallo spirito, le giunture dalle midolla; essa giudica i sentimenti e i pensieri del cuore</w:t>
      </w:r>
      <w:r w:rsidR="000E0510" w:rsidRPr="001628BF">
        <w:rPr>
          <w:rFonts w:cstheme="minorHAnsi"/>
          <w:color w:val="000000"/>
          <w:sz w:val="38"/>
          <w:szCs w:val="38"/>
          <w:shd w:val="clear" w:color="auto" w:fill="FFFFFF"/>
        </w:rPr>
        <w:t>».</w:t>
      </w:r>
    </w:p>
    <w:p w14:paraId="01FC4933" w14:textId="3EE427AD" w:rsidR="00EE1252" w:rsidRPr="001628BF" w:rsidRDefault="000E0510" w:rsidP="000E0510">
      <w:pPr>
        <w:pStyle w:val="Paragrafoelenco"/>
        <w:numPr>
          <w:ilvl w:val="0"/>
          <w:numId w:val="2"/>
        </w:numPr>
        <w:tabs>
          <w:tab w:val="left" w:pos="624"/>
        </w:tabs>
        <w:spacing w:after="0" w:line="240" w:lineRule="auto"/>
        <w:jc w:val="both"/>
        <w:rPr>
          <w:rFonts w:cstheme="minorHAnsi"/>
          <w:sz w:val="38"/>
          <w:szCs w:val="38"/>
        </w:rPr>
      </w:pPr>
      <w:r w:rsidRPr="006C38E4">
        <w:rPr>
          <w:rFonts w:cstheme="minorHAnsi"/>
          <w:b/>
          <w:bCs/>
          <w:sz w:val="38"/>
          <w:szCs w:val="38"/>
          <w:highlight w:val="yellow"/>
        </w:rPr>
        <w:t xml:space="preserve">Nota: </w:t>
      </w:r>
      <w:r w:rsidR="00EE1252" w:rsidRPr="006C38E4">
        <w:rPr>
          <w:rFonts w:cstheme="minorHAnsi"/>
          <w:sz w:val="38"/>
          <w:szCs w:val="38"/>
          <w:highlight w:val="yellow"/>
        </w:rPr>
        <w:t>La Scrittura ci informa della sua unicità, della sua</w:t>
      </w:r>
      <w:r w:rsidR="00EE1252" w:rsidRPr="001628BF">
        <w:rPr>
          <w:rFonts w:cstheme="minorHAnsi"/>
          <w:sz w:val="38"/>
          <w:szCs w:val="38"/>
        </w:rPr>
        <w:t xml:space="preserve"> capacità di giudicare, della sua immutabilità nel tempo, della sua completezza</w:t>
      </w:r>
      <w:r w:rsidRPr="001628BF">
        <w:rPr>
          <w:rFonts w:cstheme="minorHAnsi"/>
          <w:sz w:val="38"/>
          <w:szCs w:val="38"/>
        </w:rPr>
        <w:t xml:space="preserve"> e perfezione</w:t>
      </w:r>
      <w:r w:rsidR="00EE1252" w:rsidRPr="001628BF">
        <w:rPr>
          <w:rFonts w:cstheme="minorHAnsi"/>
          <w:sz w:val="38"/>
          <w:szCs w:val="38"/>
        </w:rPr>
        <w:t xml:space="preserve"> per salvare l’umanità (</w:t>
      </w:r>
      <w:r w:rsidR="00EE1252" w:rsidRPr="001628BF">
        <w:rPr>
          <w:rFonts w:cstheme="minorHAnsi"/>
          <w:b/>
          <w:sz w:val="38"/>
          <w:szCs w:val="38"/>
        </w:rPr>
        <w:t>1 Pietro 1:23</w:t>
      </w:r>
      <w:r w:rsidR="00AB3092">
        <w:rPr>
          <w:rFonts w:cstheme="minorHAnsi"/>
          <w:b/>
          <w:sz w:val="38"/>
          <w:szCs w:val="38"/>
        </w:rPr>
        <w:t xml:space="preserve"> - </w:t>
      </w:r>
      <w:r w:rsidR="00AB3092" w:rsidRPr="00AB3092">
        <w:rPr>
          <w:rFonts w:cstheme="minorHAnsi"/>
          <w:bCs/>
          <w:i/>
          <w:iCs/>
          <w:sz w:val="38"/>
          <w:szCs w:val="38"/>
        </w:rPr>
        <w:t>«seme incorruttibile»</w:t>
      </w:r>
      <w:r w:rsidR="00EE1252" w:rsidRPr="001628BF">
        <w:rPr>
          <w:rFonts w:cstheme="minorHAnsi"/>
          <w:b/>
          <w:sz w:val="38"/>
          <w:szCs w:val="38"/>
        </w:rPr>
        <w:t>; Giacomo 1:21</w:t>
      </w:r>
      <w:r w:rsidR="00AB3092">
        <w:rPr>
          <w:rFonts w:cstheme="minorHAnsi"/>
          <w:b/>
          <w:sz w:val="38"/>
          <w:szCs w:val="38"/>
        </w:rPr>
        <w:t xml:space="preserve"> - </w:t>
      </w:r>
      <w:r w:rsidR="00AB3092" w:rsidRPr="00AB3092">
        <w:rPr>
          <w:rFonts w:cstheme="minorHAnsi"/>
          <w:bCs/>
          <w:i/>
          <w:iCs/>
          <w:sz w:val="38"/>
          <w:szCs w:val="38"/>
        </w:rPr>
        <w:t>«Parola che salva»</w:t>
      </w:r>
      <w:r w:rsidR="00EE1252" w:rsidRPr="001628BF">
        <w:rPr>
          <w:rFonts w:cstheme="minorHAnsi"/>
          <w:sz w:val="38"/>
          <w:szCs w:val="38"/>
        </w:rPr>
        <w:t>).</w:t>
      </w:r>
      <w:r w:rsidRPr="001628BF">
        <w:rPr>
          <w:rFonts w:cstheme="minorHAnsi"/>
          <w:sz w:val="38"/>
          <w:szCs w:val="38"/>
        </w:rPr>
        <w:t xml:space="preserve"> </w:t>
      </w:r>
      <w:r w:rsidR="00EE1252" w:rsidRPr="001628BF">
        <w:rPr>
          <w:rFonts w:cstheme="minorHAnsi"/>
          <w:sz w:val="38"/>
          <w:szCs w:val="38"/>
        </w:rPr>
        <w:t xml:space="preserve">Chi crede, confessa, riconosce con i fatti che la Parola di Dio è completa e sufficiente per la salvezza; chi dichiara e testimonia il suo eterno effetto, è uno che manifesta a Dio la propria </w:t>
      </w:r>
      <w:r w:rsidR="00EE1252" w:rsidRPr="001628BF">
        <w:rPr>
          <w:rFonts w:cstheme="minorHAnsi"/>
          <w:b/>
          <w:bCs/>
          <w:sz w:val="38"/>
          <w:szCs w:val="38"/>
        </w:rPr>
        <w:t>gratitudine</w:t>
      </w:r>
      <w:r w:rsidR="00EE1252" w:rsidRPr="001628BF">
        <w:rPr>
          <w:rFonts w:cstheme="minorHAnsi"/>
          <w:sz w:val="38"/>
          <w:szCs w:val="38"/>
        </w:rPr>
        <w:t>, poiché pone tutta la propria riconoscenza nell’unico Strumento che Dio ha dato per la salvezza (</w:t>
      </w:r>
      <w:r w:rsidR="00EE1252" w:rsidRPr="001628BF">
        <w:rPr>
          <w:rFonts w:cstheme="minorHAnsi"/>
          <w:b/>
          <w:sz w:val="38"/>
          <w:szCs w:val="38"/>
        </w:rPr>
        <w:t>Romani 1:16</w:t>
      </w:r>
      <w:r w:rsidR="00EE1252" w:rsidRPr="001628BF">
        <w:rPr>
          <w:rFonts w:cstheme="minorHAnsi"/>
          <w:sz w:val="38"/>
          <w:szCs w:val="38"/>
        </w:rPr>
        <w:t>)!</w:t>
      </w:r>
      <w:r w:rsidRPr="001628BF">
        <w:rPr>
          <w:rFonts w:cstheme="minorHAnsi"/>
          <w:sz w:val="38"/>
          <w:szCs w:val="38"/>
        </w:rPr>
        <w:t xml:space="preserve"> </w:t>
      </w:r>
      <w:r w:rsidR="00EE1252" w:rsidRPr="001628BF">
        <w:rPr>
          <w:rFonts w:cstheme="minorHAnsi"/>
          <w:sz w:val="38"/>
          <w:szCs w:val="38"/>
        </w:rPr>
        <w:t xml:space="preserve">Chi pensa, invece, di aver bisogno di altri “aiuti”, di altre “rivelazioni”, di altre “scritture (e quante ci sono in giro che sono spacciate per “cibo spirituale”) per ottenere fiducia in Dio, è uno che </w:t>
      </w:r>
      <w:r w:rsidR="00EE1252" w:rsidRPr="001628BF">
        <w:rPr>
          <w:rFonts w:cstheme="minorHAnsi"/>
          <w:b/>
          <w:sz w:val="38"/>
          <w:szCs w:val="38"/>
          <w:u w:val="single"/>
        </w:rPr>
        <w:t xml:space="preserve">non è </w:t>
      </w:r>
      <w:r w:rsidR="00EE1252" w:rsidRPr="001628BF">
        <w:rPr>
          <w:rFonts w:cstheme="minorHAnsi"/>
          <w:b/>
          <w:sz w:val="38"/>
          <w:szCs w:val="38"/>
          <w:u w:val="single"/>
        </w:rPr>
        <w:lastRenderedPageBreak/>
        <w:t>assolutamente grato a Dio</w:t>
      </w:r>
      <w:r w:rsidR="00EE1252" w:rsidRPr="001628BF">
        <w:rPr>
          <w:rFonts w:cstheme="minorHAnsi"/>
          <w:sz w:val="38"/>
          <w:szCs w:val="38"/>
        </w:rPr>
        <w:t>, poiché non riconosce autoritativa questa sua Regola (</w:t>
      </w:r>
      <w:r w:rsidR="00EE1252" w:rsidRPr="001628BF">
        <w:rPr>
          <w:rFonts w:cstheme="minorHAnsi"/>
          <w:b/>
          <w:sz w:val="38"/>
          <w:szCs w:val="38"/>
        </w:rPr>
        <w:t>Romani 10:17</w:t>
      </w:r>
      <w:r w:rsidR="00EE1252" w:rsidRPr="001628BF">
        <w:rPr>
          <w:rFonts w:cstheme="minorHAnsi"/>
          <w:sz w:val="38"/>
          <w:szCs w:val="38"/>
        </w:rPr>
        <w:t>).</w:t>
      </w:r>
    </w:p>
    <w:p w14:paraId="4690D92F" w14:textId="69296F29" w:rsidR="00EE1252" w:rsidRPr="001628BF" w:rsidRDefault="000E0510" w:rsidP="00EE1252">
      <w:pPr>
        <w:tabs>
          <w:tab w:val="left" w:pos="360"/>
        </w:tabs>
        <w:spacing w:after="0" w:line="240" w:lineRule="auto"/>
        <w:jc w:val="both"/>
        <w:rPr>
          <w:rFonts w:cstheme="minorHAnsi"/>
          <w:color w:val="0000FF"/>
          <w:sz w:val="38"/>
          <w:szCs w:val="38"/>
        </w:rPr>
      </w:pPr>
      <w:r w:rsidRPr="001628BF">
        <w:rPr>
          <w:rFonts w:cstheme="minorHAnsi"/>
          <w:b/>
          <w:bCs/>
          <w:color w:val="0000FF"/>
          <w:sz w:val="38"/>
          <w:szCs w:val="38"/>
        </w:rPr>
        <w:t>Grati</w:t>
      </w:r>
      <w:r w:rsidR="006B7159" w:rsidRPr="001628BF">
        <w:rPr>
          <w:rFonts w:cstheme="minorHAnsi"/>
          <w:b/>
          <w:bCs/>
          <w:color w:val="0000FF"/>
          <w:sz w:val="38"/>
          <w:szCs w:val="38"/>
        </w:rPr>
        <w:t>tudine di</w:t>
      </w:r>
      <w:r w:rsidR="00EE1252" w:rsidRPr="001628BF">
        <w:rPr>
          <w:rFonts w:cstheme="minorHAnsi"/>
          <w:b/>
          <w:bCs/>
          <w:color w:val="0000FF"/>
          <w:sz w:val="38"/>
          <w:szCs w:val="38"/>
        </w:rPr>
        <w:t xml:space="preserve"> cammina</w:t>
      </w:r>
      <w:r w:rsidRPr="001628BF">
        <w:rPr>
          <w:rFonts w:cstheme="minorHAnsi"/>
          <w:b/>
          <w:bCs/>
          <w:color w:val="0000FF"/>
          <w:sz w:val="38"/>
          <w:szCs w:val="38"/>
        </w:rPr>
        <w:t>re</w:t>
      </w:r>
      <w:r w:rsidR="00EE1252" w:rsidRPr="001628BF">
        <w:rPr>
          <w:rFonts w:cstheme="minorHAnsi"/>
          <w:b/>
          <w:bCs/>
          <w:color w:val="0000FF"/>
          <w:sz w:val="38"/>
          <w:szCs w:val="38"/>
        </w:rPr>
        <w:t xml:space="preserve"> per fede</w:t>
      </w:r>
      <w:r w:rsidRPr="001628BF">
        <w:rPr>
          <w:rFonts w:cstheme="minorHAnsi"/>
          <w:b/>
          <w:bCs/>
          <w:color w:val="0000FF"/>
          <w:sz w:val="38"/>
          <w:szCs w:val="38"/>
        </w:rPr>
        <w:t xml:space="preserve"> e non</w:t>
      </w:r>
      <w:r w:rsidR="00EE1252" w:rsidRPr="001628BF">
        <w:rPr>
          <w:rFonts w:cstheme="minorHAnsi"/>
          <w:b/>
          <w:bCs/>
          <w:color w:val="0000FF"/>
          <w:sz w:val="38"/>
          <w:szCs w:val="38"/>
        </w:rPr>
        <w:t xml:space="preserve"> per visione</w:t>
      </w:r>
      <w:r w:rsidR="00B4375F" w:rsidRPr="001628BF">
        <w:rPr>
          <w:rFonts w:cstheme="minorHAnsi"/>
          <w:b/>
          <w:bCs/>
          <w:color w:val="0000FF"/>
          <w:sz w:val="38"/>
          <w:szCs w:val="38"/>
        </w:rPr>
        <w:t>.</w:t>
      </w:r>
    </w:p>
    <w:p w14:paraId="481E9E24" w14:textId="42907F45" w:rsidR="006B7159" w:rsidRPr="001628BF" w:rsidRDefault="00B4375F" w:rsidP="00B4375F">
      <w:pPr>
        <w:tabs>
          <w:tab w:val="left" w:pos="624"/>
        </w:tabs>
        <w:spacing w:after="0" w:line="240" w:lineRule="auto"/>
        <w:jc w:val="both"/>
        <w:rPr>
          <w:rFonts w:cstheme="minorHAnsi"/>
          <w:sz w:val="38"/>
          <w:szCs w:val="38"/>
        </w:rPr>
      </w:pPr>
      <w:r w:rsidRPr="001628BF">
        <w:rPr>
          <w:rFonts w:cstheme="minorHAnsi"/>
          <w:b/>
          <w:color w:val="FF0000"/>
          <w:sz w:val="38"/>
          <w:szCs w:val="38"/>
        </w:rPr>
        <w:t xml:space="preserve">2 </w:t>
      </w:r>
      <w:r w:rsidR="00EE1252" w:rsidRPr="001628BF">
        <w:rPr>
          <w:rFonts w:cstheme="minorHAnsi"/>
          <w:b/>
          <w:color w:val="FF0000"/>
          <w:sz w:val="38"/>
          <w:szCs w:val="38"/>
        </w:rPr>
        <w:t>Corinzi 5:7</w:t>
      </w:r>
      <w:r w:rsidR="00EE1252" w:rsidRPr="001628BF">
        <w:rPr>
          <w:rFonts w:cstheme="minorHAnsi"/>
          <w:color w:val="FF0000"/>
          <w:sz w:val="38"/>
          <w:szCs w:val="38"/>
        </w:rPr>
        <w:t xml:space="preserve"> </w:t>
      </w:r>
      <w:r w:rsidR="006B7159" w:rsidRPr="001628BF">
        <w:rPr>
          <w:rFonts w:cstheme="minorHAnsi"/>
          <w:sz w:val="38"/>
          <w:szCs w:val="38"/>
        </w:rPr>
        <w:t xml:space="preserve">- </w:t>
      </w:r>
      <w:r w:rsidR="006B7159" w:rsidRPr="001628BF">
        <w:rPr>
          <w:rFonts w:cstheme="minorHAnsi"/>
          <w:i/>
          <w:iCs/>
          <w:sz w:val="38"/>
          <w:szCs w:val="38"/>
        </w:rPr>
        <w:t>«P</w:t>
      </w:r>
      <w:r w:rsidR="006B7159" w:rsidRPr="001628BF">
        <w:rPr>
          <w:rFonts w:cstheme="minorHAnsi"/>
          <w:i/>
          <w:iCs/>
          <w:color w:val="000000"/>
          <w:sz w:val="38"/>
          <w:szCs w:val="38"/>
          <w:shd w:val="clear" w:color="auto" w:fill="FFFFFF"/>
        </w:rPr>
        <w:t>oiché camminiamo per fede e non per visione».</w:t>
      </w:r>
    </w:p>
    <w:p w14:paraId="72BBD293" w14:textId="545E8557" w:rsidR="00EE1252" w:rsidRPr="001628BF" w:rsidRDefault="006B7159" w:rsidP="001628BF">
      <w:pPr>
        <w:pStyle w:val="Paragrafoelenco"/>
        <w:numPr>
          <w:ilvl w:val="0"/>
          <w:numId w:val="2"/>
        </w:numPr>
        <w:tabs>
          <w:tab w:val="left" w:pos="624"/>
        </w:tabs>
        <w:spacing w:after="0" w:line="240" w:lineRule="auto"/>
        <w:jc w:val="both"/>
        <w:rPr>
          <w:rFonts w:cstheme="minorHAnsi"/>
          <w:sz w:val="38"/>
          <w:szCs w:val="38"/>
        </w:rPr>
      </w:pPr>
      <w:r w:rsidRPr="006C38E4">
        <w:rPr>
          <w:rFonts w:cstheme="minorHAnsi"/>
          <w:b/>
          <w:bCs/>
          <w:sz w:val="38"/>
          <w:szCs w:val="38"/>
          <w:highlight w:val="yellow"/>
        </w:rPr>
        <w:t>Nota</w:t>
      </w:r>
      <w:r w:rsidRPr="006C38E4">
        <w:rPr>
          <w:rFonts w:cstheme="minorHAnsi"/>
          <w:sz w:val="38"/>
          <w:szCs w:val="38"/>
          <w:highlight w:val="yellow"/>
        </w:rPr>
        <w:t>:</w:t>
      </w:r>
      <w:r w:rsidR="00EE1252" w:rsidRPr="006C38E4">
        <w:rPr>
          <w:rFonts w:cstheme="minorHAnsi"/>
          <w:sz w:val="38"/>
          <w:szCs w:val="38"/>
          <w:highlight w:val="yellow"/>
        </w:rPr>
        <w:t xml:space="preserve"> Il cammino del Cristiano è per fede e non per visione</w:t>
      </w:r>
      <w:r w:rsidR="00EE1252" w:rsidRPr="001628BF">
        <w:rPr>
          <w:rFonts w:cstheme="minorHAnsi"/>
          <w:sz w:val="38"/>
          <w:szCs w:val="38"/>
        </w:rPr>
        <w:t>. Questa è la regola stabilita da Dio «</w:t>
      </w:r>
      <w:r w:rsidR="00EE1252" w:rsidRPr="001628BF">
        <w:rPr>
          <w:rFonts w:cstheme="minorHAnsi"/>
          <w:i/>
          <w:sz w:val="38"/>
          <w:szCs w:val="38"/>
        </w:rPr>
        <w:t>una volta per sempre</w:t>
      </w:r>
      <w:r w:rsidR="00EE1252" w:rsidRPr="001628BF">
        <w:rPr>
          <w:rFonts w:cstheme="minorHAnsi"/>
          <w:sz w:val="38"/>
          <w:szCs w:val="38"/>
        </w:rPr>
        <w:t xml:space="preserve">». La fede non è dimostrazione di cose che si vedono, bensì di cose che </w:t>
      </w:r>
      <w:r w:rsidR="00EE1252" w:rsidRPr="001628BF">
        <w:rPr>
          <w:rFonts w:cstheme="minorHAnsi"/>
          <w:sz w:val="38"/>
          <w:szCs w:val="38"/>
          <w:u w:val="single"/>
        </w:rPr>
        <w:t>non</w:t>
      </w:r>
      <w:r w:rsidR="00EE1252" w:rsidRPr="001628BF">
        <w:rPr>
          <w:rFonts w:cstheme="minorHAnsi"/>
          <w:sz w:val="38"/>
          <w:szCs w:val="38"/>
        </w:rPr>
        <w:t xml:space="preserve"> si vedono (</w:t>
      </w:r>
      <w:r w:rsidR="00EE1252" w:rsidRPr="001628BF">
        <w:rPr>
          <w:rFonts w:cstheme="minorHAnsi"/>
          <w:b/>
          <w:sz w:val="38"/>
          <w:szCs w:val="38"/>
        </w:rPr>
        <w:t>Ebrei 11:1</w:t>
      </w:r>
      <w:r w:rsidR="00EE1252" w:rsidRPr="001628BF">
        <w:rPr>
          <w:rFonts w:cstheme="minorHAnsi"/>
          <w:sz w:val="38"/>
          <w:szCs w:val="38"/>
        </w:rPr>
        <w:t>)!</w:t>
      </w:r>
      <w:r w:rsidRPr="001628BF">
        <w:rPr>
          <w:rFonts w:cstheme="minorHAnsi"/>
          <w:sz w:val="38"/>
          <w:szCs w:val="38"/>
        </w:rPr>
        <w:t xml:space="preserve"> </w:t>
      </w:r>
      <w:r w:rsidR="00EE1252" w:rsidRPr="001628BF">
        <w:rPr>
          <w:rFonts w:cstheme="minorHAnsi"/>
          <w:sz w:val="38"/>
          <w:szCs w:val="38"/>
        </w:rPr>
        <w:t xml:space="preserve">Allora ciò che bisogna fare per dimostrare </w:t>
      </w:r>
      <w:r w:rsidR="00EE1252" w:rsidRPr="001628BF">
        <w:rPr>
          <w:rFonts w:cstheme="minorHAnsi"/>
          <w:b/>
          <w:bCs/>
          <w:sz w:val="38"/>
          <w:szCs w:val="38"/>
        </w:rPr>
        <w:t>gratitudine</w:t>
      </w:r>
      <w:r w:rsidR="00EE1252" w:rsidRPr="001628BF">
        <w:rPr>
          <w:rFonts w:cstheme="minorHAnsi"/>
          <w:sz w:val="38"/>
          <w:szCs w:val="38"/>
        </w:rPr>
        <w:t xml:space="preserve"> a Dio è avere fiducia in Lui, sulla base delle cose scritte, che non si vedono e non possiamo dimostrarci (esempi: io credo che Dio mi toglie i peccati, anche se non “vedo” fisicamente l’effetto; io credo che Egli benedice gli sforzi, anche se apparentemente non sembra!).</w:t>
      </w:r>
      <w:r w:rsidRPr="001628BF">
        <w:rPr>
          <w:rFonts w:cstheme="minorHAnsi"/>
          <w:sz w:val="38"/>
          <w:szCs w:val="38"/>
        </w:rPr>
        <w:t xml:space="preserve"> </w:t>
      </w:r>
      <w:r w:rsidR="00EE1252" w:rsidRPr="001628BF">
        <w:rPr>
          <w:rFonts w:cstheme="minorHAnsi"/>
          <w:sz w:val="38"/>
          <w:szCs w:val="38"/>
        </w:rPr>
        <w:t xml:space="preserve">Ciò che </w:t>
      </w:r>
      <w:r w:rsidR="00EE1252" w:rsidRPr="001628BF">
        <w:rPr>
          <w:rFonts w:cstheme="minorHAnsi"/>
          <w:b/>
          <w:sz w:val="38"/>
          <w:szCs w:val="38"/>
          <w:u w:val="single"/>
        </w:rPr>
        <w:t>non</w:t>
      </w:r>
      <w:r w:rsidR="00EE1252" w:rsidRPr="001628BF">
        <w:rPr>
          <w:rFonts w:cstheme="minorHAnsi"/>
          <w:sz w:val="38"/>
          <w:szCs w:val="38"/>
        </w:rPr>
        <w:t xml:space="preserve"> si deve fare è l’esatto opposto, cioè credere tramite cose visibili, toccabili, miracoli, manifestazioni, sistemi umani, sistemi attrattivi. Porre </w:t>
      </w:r>
      <w:r w:rsidRPr="001628BF">
        <w:rPr>
          <w:rFonts w:cstheme="minorHAnsi"/>
          <w:sz w:val="38"/>
          <w:szCs w:val="38"/>
        </w:rPr>
        <w:t>fiducia</w:t>
      </w:r>
      <w:r w:rsidR="00EE1252" w:rsidRPr="001628BF">
        <w:rPr>
          <w:rFonts w:cstheme="minorHAnsi"/>
          <w:sz w:val="38"/>
          <w:szCs w:val="38"/>
        </w:rPr>
        <w:t xml:space="preserve"> su tali sistemi, su trucchi, su ritrovati, significa </w:t>
      </w:r>
      <w:r w:rsidR="00EE1252" w:rsidRPr="001628BF">
        <w:rPr>
          <w:rFonts w:cstheme="minorHAnsi"/>
          <w:b/>
          <w:sz w:val="38"/>
          <w:szCs w:val="38"/>
          <w:u w:val="single"/>
        </w:rPr>
        <w:t>dimostrare ingratitudine</w:t>
      </w:r>
      <w:r w:rsidR="00EE1252" w:rsidRPr="001628BF">
        <w:rPr>
          <w:rFonts w:cstheme="minorHAnsi"/>
          <w:sz w:val="38"/>
          <w:szCs w:val="38"/>
        </w:rPr>
        <w:t xml:space="preserve"> a Dio!</w:t>
      </w:r>
    </w:p>
    <w:p w14:paraId="51C406E6" w14:textId="759A5FBE" w:rsidR="006B7159" w:rsidRPr="001628BF" w:rsidRDefault="006B7159" w:rsidP="00EE12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cstheme="minorHAnsi"/>
          <w:b/>
          <w:bCs/>
          <w:color w:val="0000FF"/>
          <w:sz w:val="38"/>
          <w:szCs w:val="38"/>
        </w:rPr>
      </w:pPr>
      <w:r w:rsidRPr="001628BF">
        <w:rPr>
          <w:rFonts w:cstheme="minorHAnsi"/>
          <w:b/>
          <w:bCs/>
          <w:color w:val="0000FF"/>
          <w:sz w:val="38"/>
          <w:szCs w:val="38"/>
        </w:rPr>
        <w:t>Gratitudine per poter essere vestiti e non nudi</w:t>
      </w:r>
      <w:r w:rsidR="00B4375F" w:rsidRPr="001628BF">
        <w:rPr>
          <w:rFonts w:cstheme="minorHAnsi"/>
          <w:b/>
          <w:bCs/>
          <w:color w:val="0000FF"/>
          <w:sz w:val="38"/>
          <w:szCs w:val="38"/>
        </w:rPr>
        <w:t>.</w:t>
      </w:r>
    </w:p>
    <w:p w14:paraId="7F8C9DA9" w14:textId="30BA6CC2" w:rsidR="006B7159" w:rsidRPr="001628BF" w:rsidRDefault="00EE1252" w:rsidP="00EE1252">
      <w:pPr>
        <w:tabs>
          <w:tab w:val="left" w:pos="624"/>
        </w:tabs>
        <w:spacing w:after="0" w:line="240" w:lineRule="auto"/>
        <w:jc w:val="both"/>
        <w:rPr>
          <w:rFonts w:ascii="Calibri" w:hAnsi="Calibri" w:cs="Calibri"/>
          <w:sz w:val="38"/>
          <w:szCs w:val="38"/>
        </w:rPr>
      </w:pPr>
      <w:r w:rsidRPr="001628BF">
        <w:rPr>
          <w:rFonts w:ascii="Calibri" w:hAnsi="Calibri" w:cs="Calibri"/>
          <w:b/>
          <w:color w:val="FF0000"/>
          <w:sz w:val="38"/>
          <w:szCs w:val="38"/>
        </w:rPr>
        <w:t>Galati 3:27</w:t>
      </w:r>
      <w:r w:rsidRPr="001628BF">
        <w:rPr>
          <w:rFonts w:ascii="Calibri" w:hAnsi="Calibri" w:cs="Calibri"/>
          <w:color w:val="FF0000"/>
          <w:sz w:val="38"/>
          <w:szCs w:val="38"/>
        </w:rPr>
        <w:t xml:space="preserve"> </w:t>
      </w:r>
      <w:r w:rsidR="006B7159" w:rsidRPr="001628BF">
        <w:rPr>
          <w:rFonts w:ascii="Calibri" w:hAnsi="Calibri" w:cs="Calibri"/>
          <w:sz w:val="38"/>
          <w:szCs w:val="38"/>
        </w:rPr>
        <w:t>-</w:t>
      </w:r>
      <w:r w:rsidRPr="001628BF">
        <w:rPr>
          <w:rFonts w:ascii="Calibri" w:hAnsi="Calibri" w:cs="Calibri"/>
          <w:sz w:val="38"/>
          <w:szCs w:val="38"/>
        </w:rPr>
        <w:t xml:space="preserve"> </w:t>
      </w:r>
      <w:r w:rsidR="006B7159" w:rsidRPr="001628BF">
        <w:rPr>
          <w:rFonts w:ascii="Calibri" w:hAnsi="Calibri" w:cs="Calibri"/>
          <w:i/>
          <w:iCs/>
          <w:sz w:val="38"/>
          <w:szCs w:val="38"/>
        </w:rPr>
        <w:t>«</w:t>
      </w:r>
      <w:r w:rsidR="006B7159" w:rsidRPr="001628BF">
        <w:rPr>
          <w:rFonts w:ascii="Calibri" w:hAnsi="Calibri" w:cs="Calibri"/>
          <w:i/>
          <w:iCs/>
          <w:color w:val="000000"/>
          <w:sz w:val="38"/>
          <w:szCs w:val="38"/>
          <w:shd w:val="clear" w:color="auto" w:fill="FFFFFF"/>
        </w:rPr>
        <w:t>Infatti voi tutti che siete stati battezzati in Cristo vi siete rivestiti di Cristo».</w:t>
      </w:r>
    </w:p>
    <w:p w14:paraId="5DCFC4A2" w14:textId="4894B75A" w:rsidR="00EE1252" w:rsidRPr="001628BF" w:rsidRDefault="006B7159" w:rsidP="001628BF">
      <w:pPr>
        <w:pStyle w:val="Paragrafoelenco"/>
        <w:numPr>
          <w:ilvl w:val="0"/>
          <w:numId w:val="2"/>
        </w:numPr>
        <w:tabs>
          <w:tab w:val="left" w:pos="624"/>
        </w:tabs>
        <w:spacing w:after="0" w:line="240" w:lineRule="auto"/>
        <w:jc w:val="both"/>
        <w:rPr>
          <w:rFonts w:cstheme="minorHAnsi"/>
          <w:sz w:val="38"/>
          <w:szCs w:val="38"/>
        </w:rPr>
      </w:pPr>
      <w:r w:rsidRPr="006C38E4">
        <w:rPr>
          <w:rFonts w:cstheme="minorHAnsi"/>
          <w:b/>
          <w:bCs/>
          <w:sz w:val="38"/>
          <w:szCs w:val="38"/>
          <w:highlight w:val="yellow"/>
        </w:rPr>
        <w:t>Nota:</w:t>
      </w:r>
      <w:r w:rsidRPr="006C38E4">
        <w:rPr>
          <w:rFonts w:cstheme="minorHAnsi"/>
          <w:sz w:val="38"/>
          <w:szCs w:val="38"/>
          <w:highlight w:val="yellow"/>
        </w:rPr>
        <w:t xml:space="preserve"> </w:t>
      </w:r>
      <w:r w:rsidR="00EE1252" w:rsidRPr="006C38E4">
        <w:rPr>
          <w:rFonts w:cstheme="minorHAnsi"/>
          <w:sz w:val="38"/>
          <w:szCs w:val="38"/>
          <w:highlight w:val="yellow"/>
        </w:rPr>
        <w:t>La Parola ci esorta ad essere vestiti di Cristo! Noi</w:t>
      </w:r>
      <w:r w:rsidRPr="001628BF">
        <w:rPr>
          <w:rFonts w:cstheme="minorHAnsi"/>
          <w:sz w:val="38"/>
          <w:szCs w:val="38"/>
        </w:rPr>
        <w:t xml:space="preserve"> dobbiamo essere grati a Dio per poter indossare il vestito e non andare nudi davanti a Lui. Con quel vestito abbiamo tutta la protezione in Cristo. A</w:t>
      </w:r>
      <w:r w:rsidR="00EE1252" w:rsidRPr="001628BF">
        <w:rPr>
          <w:rFonts w:cstheme="minorHAnsi"/>
          <w:sz w:val="38"/>
          <w:szCs w:val="38"/>
        </w:rPr>
        <w:t>bbiamo iniziato a indossare tale vestito al battesimo.</w:t>
      </w:r>
      <w:r w:rsidRPr="001628BF">
        <w:rPr>
          <w:rFonts w:cstheme="minorHAnsi"/>
          <w:sz w:val="38"/>
          <w:szCs w:val="38"/>
        </w:rPr>
        <w:t xml:space="preserve"> </w:t>
      </w:r>
      <w:r w:rsidR="00EE1252" w:rsidRPr="001628BF">
        <w:rPr>
          <w:rFonts w:cstheme="minorHAnsi"/>
          <w:sz w:val="38"/>
          <w:szCs w:val="38"/>
        </w:rPr>
        <w:t xml:space="preserve">Da quel momento abbiamo fatto una promessa a Dio, cioè quella di indossare sempre tale vestito, ed essere sempre migliori, più attenti, precisi, perfetti; sempre più curanti di quel vestito ricevuto. Ciò significa aumentare lo zelo, il fervore, la luce, il wattaggio </w:t>
      </w:r>
      <w:r w:rsidR="00EE1252" w:rsidRPr="001628BF">
        <w:rPr>
          <w:rFonts w:cstheme="minorHAnsi"/>
          <w:sz w:val="38"/>
          <w:szCs w:val="38"/>
        </w:rPr>
        <w:lastRenderedPageBreak/>
        <w:t xml:space="preserve">della lampadina spirituale. E lo zelo deve venire da ciò che Dio ha prodotto </w:t>
      </w:r>
      <w:r w:rsidR="00EE1252" w:rsidRPr="001628BF">
        <w:rPr>
          <w:rFonts w:cstheme="minorHAnsi"/>
          <w:i/>
          <w:sz w:val="38"/>
          <w:szCs w:val="38"/>
        </w:rPr>
        <w:t>una volta per sempre</w:t>
      </w:r>
      <w:r w:rsidR="00EE1252" w:rsidRPr="001628BF">
        <w:rPr>
          <w:rFonts w:cstheme="minorHAnsi"/>
          <w:sz w:val="38"/>
          <w:szCs w:val="38"/>
        </w:rPr>
        <w:t xml:space="preserve"> e non da ciò che l’uomo inventa “sempre” ogni giorno della vita! </w:t>
      </w:r>
      <w:r w:rsidR="00EE1252" w:rsidRPr="001628BF">
        <w:rPr>
          <w:rFonts w:cstheme="minorHAnsi"/>
          <w:b/>
          <w:bCs/>
          <w:sz w:val="38"/>
          <w:szCs w:val="38"/>
        </w:rPr>
        <w:t>Pertanto la gratitudine</w:t>
      </w:r>
      <w:r w:rsidR="00EE1252" w:rsidRPr="001628BF">
        <w:rPr>
          <w:rFonts w:cstheme="minorHAnsi"/>
          <w:sz w:val="38"/>
          <w:szCs w:val="38"/>
        </w:rPr>
        <w:t xml:space="preserve"> a Dio si dimostra:</w:t>
      </w:r>
      <w:r w:rsidRPr="001628BF">
        <w:rPr>
          <w:rFonts w:cstheme="minorHAnsi"/>
          <w:sz w:val="38"/>
          <w:szCs w:val="38"/>
        </w:rPr>
        <w:t xml:space="preserve"> m</w:t>
      </w:r>
      <w:r w:rsidR="00EE1252" w:rsidRPr="001628BF">
        <w:rPr>
          <w:rFonts w:cstheme="minorHAnsi"/>
          <w:sz w:val="38"/>
          <w:szCs w:val="38"/>
        </w:rPr>
        <w:t>ettendo il vestito di Cristo e curandolo;</w:t>
      </w:r>
      <w:r w:rsidRPr="001628BF">
        <w:rPr>
          <w:rFonts w:cstheme="minorHAnsi"/>
          <w:sz w:val="38"/>
          <w:szCs w:val="38"/>
        </w:rPr>
        <w:t xml:space="preserve"> a</w:t>
      </w:r>
      <w:r w:rsidR="00EE1252" w:rsidRPr="001628BF">
        <w:rPr>
          <w:rFonts w:cstheme="minorHAnsi"/>
          <w:sz w:val="38"/>
          <w:szCs w:val="38"/>
        </w:rPr>
        <w:t xml:space="preserve">vendo zelo per le cose </w:t>
      </w:r>
      <w:r w:rsidR="00B4375F" w:rsidRPr="001628BF">
        <w:rPr>
          <w:rFonts w:cstheme="minorHAnsi"/>
          <w:sz w:val="38"/>
          <w:szCs w:val="38"/>
        </w:rPr>
        <w:t>in cui ci aiuta</w:t>
      </w:r>
      <w:r w:rsidR="00EE1252" w:rsidRPr="001628BF">
        <w:rPr>
          <w:rFonts w:cstheme="minorHAnsi"/>
          <w:sz w:val="38"/>
          <w:szCs w:val="38"/>
        </w:rPr>
        <w:t>;</w:t>
      </w:r>
      <w:r w:rsidR="00B4375F" w:rsidRPr="001628BF">
        <w:rPr>
          <w:rFonts w:cstheme="minorHAnsi"/>
          <w:sz w:val="38"/>
          <w:szCs w:val="38"/>
        </w:rPr>
        <w:t xml:space="preserve"> c</w:t>
      </w:r>
      <w:r w:rsidR="00EE1252" w:rsidRPr="001628BF">
        <w:rPr>
          <w:rFonts w:cstheme="minorHAnsi"/>
          <w:sz w:val="38"/>
          <w:szCs w:val="38"/>
        </w:rPr>
        <w:t>amminando con tale abito.</w:t>
      </w:r>
      <w:r w:rsidR="00B4375F" w:rsidRPr="001628BF">
        <w:rPr>
          <w:rFonts w:cstheme="minorHAnsi"/>
          <w:sz w:val="38"/>
          <w:szCs w:val="38"/>
        </w:rPr>
        <w:t xml:space="preserve"> </w:t>
      </w:r>
      <w:r w:rsidR="00EE1252" w:rsidRPr="001628BF">
        <w:rPr>
          <w:rFonts w:cstheme="minorHAnsi"/>
          <w:b/>
          <w:bCs/>
          <w:sz w:val="38"/>
          <w:szCs w:val="38"/>
        </w:rPr>
        <w:t>Ingratitudine</w:t>
      </w:r>
      <w:r w:rsidR="00EE1252" w:rsidRPr="001628BF">
        <w:rPr>
          <w:rFonts w:cstheme="minorHAnsi"/>
          <w:sz w:val="38"/>
          <w:szCs w:val="38"/>
        </w:rPr>
        <w:t xml:space="preserve"> è fare l’esatto contrario:</w:t>
      </w:r>
      <w:r w:rsidR="00B4375F" w:rsidRPr="001628BF">
        <w:rPr>
          <w:rFonts w:cstheme="minorHAnsi"/>
          <w:sz w:val="38"/>
          <w:szCs w:val="38"/>
        </w:rPr>
        <w:t xml:space="preserve"> </w:t>
      </w:r>
      <w:r w:rsidR="00EE1252" w:rsidRPr="001628BF">
        <w:rPr>
          <w:rFonts w:cstheme="minorHAnsi"/>
          <w:sz w:val="38"/>
          <w:szCs w:val="38"/>
        </w:rPr>
        <w:t>È togliere il vestito di Cristo e sostituirlo con quello umano, che però rivela tutta la nudità, lasciando trasparire tutti i difetti; per questo Gesù ha detto «</w:t>
      </w:r>
      <w:r w:rsidR="00EE1252" w:rsidRPr="001628BF">
        <w:rPr>
          <w:rFonts w:cstheme="minorHAnsi"/>
          <w:i/>
          <w:sz w:val="38"/>
          <w:szCs w:val="38"/>
        </w:rPr>
        <w:t>li riconoscerete dai loro frutti</w:t>
      </w:r>
      <w:r w:rsidR="00EE1252" w:rsidRPr="001628BF">
        <w:rPr>
          <w:rFonts w:cstheme="minorHAnsi"/>
          <w:sz w:val="38"/>
          <w:szCs w:val="38"/>
        </w:rPr>
        <w:t>»;</w:t>
      </w:r>
      <w:r w:rsidR="00B4375F" w:rsidRPr="001628BF">
        <w:rPr>
          <w:rFonts w:cstheme="minorHAnsi"/>
          <w:sz w:val="38"/>
          <w:szCs w:val="38"/>
        </w:rPr>
        <w:t xml:space="preserve"> è</w:t>
      </w:r>
      <w:r w:rsidR="00EE1252" w:rsidRPr="001628BF">
        <w:rPr>
          <w:rFonts w:cstheme="minorHAnsi"/>
          <w:sz w:val="38"/>
          <w:szCs w:val="38"/>
        </w:rPr>
        <w:t xml:space="preserve"> eliminare lo zelo per Cristo e affidarsi allo “zelo della non conoscenza”, che porta a perdizione certa;</w:t>
      </w:r>
      <w:r w:rsidR="00B4375F" w:rsidRPr="001628BF">
        <w:rPr>
          <w:rFonts w:cstheme="minorHAnsi"/>
          <w:sz w:val="38"/>
          <w:szCs w:val="38"/>
        </w:rPr>
        <w:t xml:space="preserve"> è</w:t>
      </w:r>
      <w:r w:rsidR="00EE1252" w:rsidRPr="001628BF">
        <w:rPr>
          <w:rFonts w:cstheme="minorHAnsi"/>
          <w:sz w:val="38"/>
          <w:szCs w:val="38"/>
        </w:rPr>
        <w:t xml:space="preserve"> togliere la Luce di Cristo, per usare la “candela” che non fa luce buona neanche ai morti</w:t>
      </w:r>
      <w:r w:rsidR="00B4375F" w:rsidRPr="001628BF">
        <w:rPr>
          <w:rFonts w:cstheme="minorHAnsi"/>
          <w:sz w:val="38"/>
          <w:szCs w:val="38"/>
        </w:rPr>
        <w:t>;</w:t>
      </w:r>
      <w:r w:rsidR="00EE1252" w:rsidRPr="001628BF">
        <w:rPr>
          <w:rFonts w:cstheme="minorHAnsi"/>
          <w:sz w:val="38"/>
          <w:szCs w:val="38"/>
        </w:rPr>
        <w:t xml:space="preserve"> evitare la Sorgente pura e scavare una “cisterna” che neanche contiene acqua.</w:t>
      </w:r>
    </w:p>
    <w:p w14:paraId="06B762DB" w14:textId="77777777" w:rsidR="00EE1252" w:rsidRPr="001628BF" w:rsidRDefault="00EE1252" w:rsidP="00EE12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170"/>
        <w:jc w:val="both"/>
        <w:rPr>
          <w:rFonts w:cstheme="minorHAnsi"/>
          <w:b/>
          <w:color w:val="0000FF"/>
          <w:sz w:val="38"/>
          <w:szCs w:val="38"/>
        </w:rPr>
      </w:pPr>
      <w:r w:rsidRPr="001628BF">
        <w:rPr>
          <w:rFonts w:cstheme="minorHAnsi"/>
          <w:b/>
          <w:color w:val="0000FF"/>
          <w:sz w:val="38"/>
          <w:szCs w:val="38"/>
        </w:rPr>
        <w:t>Conclusione:</w:t>
      </w:r>
    </w:p>
    <w:p w14:paraId="44582388" w14:textId="77777777" w:rsidR="00EE1252" w:rsidRPr="001628BF" w:rsidRDefault="00EE1252" w:rsidP="00EE1252">
      <w:pPr>
        <w:pStyle w:val="Paragrafoelenco"/>
        <w:numPr>
          <w:ilvl w:val="0"/>
          <w:numId w:val="5"/>
        </w:numPr>
        <w:tabs>
          <w:tab w:val="left" w:pos="644"/>
        </w:tabs>
        <w:spacing w:after="0" w:line="240" w:lineRule="auto"/>
        <w:jc w:val="both"/>
        <w:rPr>
          <w:rFonts w:cstheme="minorHAnsi"/>
          <w:sz w:val="38"/>
          <w:szCs w:val="38"/>
        </w:rPr>
      </w:pPr>
      <w:r w:rsidRPr="001628BF">
        <w:rPr>
          <w:rFonts w:cstheme="minorHAnsi"/>
          <w:sz w:val="38"/>
          <w:szCs w:val="38"/>
        </w:rPr>
        <w:t xml:space="preserve">La nostra gratitudine a Dio si manifesta </w:t>
      </w:r>
      <w:r w:rsidRPr="001628BF">
        <w:rPr>
          <w:rFonts w:cstheme="minorHAnsi"/>
          <w:sz w:val="38"/>
          <w:szCs w:val="38"/>
          <w:u w:val="single"/>
        </w:rPr>
        <w:t>anche</w:t>
      </w:r>
      <w:r w:rsidRPr="001628BF">
        <w:rPr>
          <w:rFonts w:cstheme="minorHAnsi"/>
          <w:sz w:val="38"/>
          <w:szCs w:val="38"/>
        </w:rPr>
        <w:t xml:space="preserve"> con le nostre parole, ma le parole a nulla servono se non sono accompagnate dai fatti. E i fatti analizzati in questa occasione sono di enorme spessore spirituale per dimostrare la nostra gratitudine: </w:t>
      </w:r>
      <w:r w:rsidRPr="001628BF">
        <w:rPr>
          <w:rFonts w:cstheme="minorHAnsi"/>
          <w:b/>
          <w:sz w:val="38"/>
          <w:szCs w:val="38"/>
        </w:rPr>
        <w:t>fiducia</w:t>
      </w:r>
      <w:r w:rsidRPr="001628BF">
        <w:rPr>
          <w:rFonts w:cstheme="minorHAnsi"/>
          <w:sz w:val="38"/>
          <w:szCs w:val="38"/>
        </w:rPr>
        <w:t xml:space="preserve"> nella completa sufficienza della Scrittura; </w:t>
      </w:r>
      <w:r w:rsidRPr="001628BF">
        <w:rPr>
          <w:rFonts w:cstheme="minorHAnsi"/>
          <w:b/>
          <w:sz w:val="38"/>
          <w:szCs w:val="38"/>
        </w:rPr>
        <w:t>credere</w:t>
      </w:r>
      <w:r w:rsidRPr="001628BF">
        <w:rPr>
          <w:rFonts w:cstheme="minorHAnsi"/>
          <w:sz w:val="38"/>
          <w:szCs w:val="38"/>
        </w:rPr>
        <w:t xml:space="preserve"> e mai pretendere di “vedere” qualche “segno” tangibile per credere in Dio; </w:t>
      </w:r>
      <w:r w:rsidRPr="001628BF">
        <w:rPr>
          <w:rFonts w:cstheme="minorHAnsi"/>
          <w:b/>
          <w:sz w:val="38"/>
          <w:szCs w:val="38"/>
        </w:rPr>
        <w:t>restare</w:t>
      </w:r>
      <w:r w:rsidRPr="001628BF">
        <w:rPr>
          <w:rFonts w:cstheme="minorHAnsi"/>
          <w:sz w:val="38"/>
          <w:szCs w:val="38"/>
        </w:rPr>
        <w:t xml:space="preserve"> sempre nel vestito di Cristo, dove la protezione è certa e garantita. Come non essere grati a Dio di tutto?</w:t>
      </w:r>
    </w:p>
    <w:p w14:paraId="0457E630" w14:textId="77777777" w:rsidR="00145ADA" w:rsidRPr="001628BF" w:rsidRDefault="00145ADA">
      <w:pPr>
        <w:rPr>
          <w:rFonts w:cstheme="minorHAnsi"/>
          <w:sz w:val="38"/>
          <w:szCs w:val="38"/>
        </w:rPr>
      </w:pPr>
    </w:p>
    <w:sectPr w:rsidR="00145ADA" w:rsidRPr="001628B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EF6D8" w14:textId="77777777" w:rsidR="00960182" w:rsidRDefault="00960182" w:rsidP="006D0F11">
      <w:pPr>
        <w:spacing w:after="0" w:line="240" w:lineRule="auto"/>
      </w:pPr>
      <w:r>
        <w:separator/>
      </w:r>
    </w:p>
  </w:endnote>
  <w:endnote w:type="continuationSeparator" w:id="0">
    <w:p w14:paraId="20BF4DBF" w14:textId="77777777" w:rsidR="00960182" w:rsidRDefault="00960182" w:rsidP="006D0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0B0A5" w14:textId="77777777" w:rsidR="00960182" w:rsidRDefault="00960182" w:rsidP="006D0F11">
      <w:pPr>
        <w:spacing w:after="0" w:line="240" w:lineRule="auto"/>
      </w:pPr>
      <w:r>
        <w:separator/>
      </w:r>
    </w:p>
  </w:footnote>
  <w:footnote w:type="continuationSeparator" w:id="0">
    <w:p w14:paraId="7733E503" w14:textId="77777777" w:rsidR="00960182" w:rsidRDefault="00960182" w:rsidP="006D0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8914"/>
      <w:docPartObj>
        <w:docPartGallery w:val="Page Numbers (Top of Page)"/>
        <w:docPartUnique/>
      </w:docPartObj>
    </w:sdtPr>
    <w:sdtEndPr/>
    <w:sdtContent>
      <w:p w14:paraId="6BF617E5" w14:textId="1B212C10" w:rsidR="006D0F11" w:rsidRDefault="006D0F11">
        <w:pPr>
          <w:pStyle w:val="Intestazione"/>
          <w:jc w:val="center"/>
        </w:pPr>
        <w:r>
          <w:fldChar w:fldCharType="begin"/>
        </w:r>
        <w:r>
          <w:instrText>PAGE   \* MERGEFORMAT</w:instrText>
        </w:r>
        <w:r>
          <w:fldChar w:fldCharType="separate"/>
        </w:r>
        <w:r>
          <w:t>2</w:t>
        </w:r>
        <w:r>
          <w:fldChar w:fldCharType="end"/>
        </w:r>
      </w:p>
    </w:sdtContent>
  </w:sdt>
  <w:p w14:paraId="245578C7" w14:textId="77777777" w:rsidR="006D0F11" w:rsidRDefault="006D0F1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629D6"/>
    <w:multiLevelType w:val="hybridMultilevel"/>
    <w:tmpl w:val="4906CBDE"/>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 w15:restartNumberingAfterBreak="0">
    <w:nsid w:val="02547CD7"/>
    <w:multiLevelType w:val="hybridMultilevel"/>
    <w:tmpl w:val="1BF4B4D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 w15:restartNumberingAfterBreak="0">
    <w:nsid w:val="29027402"/>
    <w:multiLevelType w:val="hybridMultilevel"/>
    <w:tmpl w:val="CCCC623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57C0464"/>
    <w:multiLevelType w:val="hybridMultilevel"/>
    <w:tmpl w:val="2F66D4B6"/>
    <w:lvl w:ilvl="0" w:tplc="07AA6616">
      <w:numFmt w:val="bullet"/>
      <w:lvlText w:val="-"/>
      <w:lvlJc w:val="left"/>
      <w:pPr>
        <w:ind w:left="785" w:hanging="360"/>
      </w:pPr>
      <w:rPr>
        <w:rFonts w:ascii="Calibri" w:eastAsiaTheme="minorHAnsi" w:hAnsi="Calibri" w:cstheme="minorBidi"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4" w15:restartNumberingAfterBreak="0">
    <w:nsid w:val="37DF1B97"/>
    <w:multiLevelType w:val="hybridMultilevel"/>
    <w:tmpl w:val="110E974A"/>
    <w:lvl w:ilvl="0" w:tplc="5D061A5C">
      <w:start w:val="1"/>
      <w:numFmt w:val="decimal"/>
      <w:lvlText w:val="%1)"/>
      <w:lvlJc w:val="left"/>
      <w:pPr>
        <w:ind w:left="360" w:hanging="360"/>
      </w:pPr>
      <w:rPr>
        <w:rFonts w:hint="default"/>
        <w:b/>
        <w:i w:val="0"/>
        <w:sz w:val="40"/>
        <w:szCs w:val="40"/>
      </w:rPr>
    </w:lvl>
    <w:lvl w:ilvl="1" w:tplc="B11E6ED4">
      <w:start w:val="1"/>
      <w:numFmt w:val="lowerLetter"/>
      <w:lvlText w:val="%2)"/>
      <w:lvlJc w:val="left"/>
      <w:pPr>
        <w:ind w:left="1200" w:hanging="48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38D8640A"/>
    <w:multiLevelType w:val="hybridMultilevel"/>
    <w:tmpl w:val="CA5CC9A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4C4D58CD"/>
    <w:multiLevelType w:val="hybridMultilevel"/>
    <w:tmpl w:val="6B04FA70"/>
    <w:lvl w:ilvl="0" w:tplc="4C4EA110">
      <w:start w:val="2"/>
      <w:numFmt w:val="decimal"/>
      <w:lvlText w:val="%1"/>
      <w:lvlJc w:val="left"/>
      <w:pPr>
        <w:ind w:left="720" w:hanging="360"/>
      </w:pPr>
      <w:rPr>
        <w:rFonts w:hint="default"/>
        <w:b/>
        <w:color w:val="FF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4865D43"/>
    <w:multiLevelType w:val="hybridMultilevel"/>
    <w:tmpl w:val="95E4C9CE"/>
    <w:lvl w:ilvl="0" w:tplc="5302D608">
      <w:start w:val="2"/>
      <w:numFmt w:val="decimal"/>
      <w:lvlText w:val="%1"/>
      <w:lvlJc w:val="left"/>
      <w:pPr>
        <w:ind w:left="720" w:hanging="360"/>
      </w:pPr>
      <w:rPr>
        <w:rFonts w:hint="default"/>
        <w:b/>
        <w:color w:val="FF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2BD2D98"/>
    <w:multiLevelType w:val="hybridMultilevel"/>
    <w:tmpl w:val="BEB241EA"/>
    <w:lvl w:ilvl="0" w:tplc="07AA6616">
      <w:numFmt w:val="bullet"/>
      <w:lvlText w:val="-"/>
      <w:lvlJc w:val="left"/>
      <w:pPr>
        <w:ind w:left="785" w:hanging="360"/>
      </w:pPr>
      <w:rPr>
        <w:rFonts w:ascii="Calibri" w:eastAsiaTheme="minorHAnsi" w:hAnsi="Calibri" w:cstheme="minorBidi"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5"/>
  </w:num>
  <w:num w:numId="6">
    <w:abstractNumId w:val="3"/>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252"/>
    <w:rsid w:val="000E0510"/>
    <w:rsid w:val="00145ADA"/>
    <w:rsid w:val="001628BF"/>
    <w:rsid w:val="00334F43"/>
    <w:rsid w:val="0065365A"/>
    <w:rsid w:val="006B7159"/>
    <w:rsid w:val="006C38E4"/>
    <w:rsid w:val="006D0F11"/>
    <w:rsid w:val="00960182"/>
    <w:rsid w:val="009C5E6C"/>
    <w:rsid w:val="009F491F"/>
    <w:rsid w:val="00AB3092"/>
    <w:rsid w:val="00AC5E3A"/>
    <w:rsid w:val="00B4375F"/>
    <w:rsid w:val="00EE1252"/>
    <w:rsid w:val="00F415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2AAF1"/>
  <w15:chartTrackingRefBased/>
  <w15:docId w15:val="{680C9DAE-0222-43AA-9484-C44EEEB84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E125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E1252"/>
    <w:pPr>
      <w:ind w:left="720"/>
      <w:contextualSpacing/>
    </w:pPr>
  </w:style>
  <w:style w:type="paragraph" w:styleId="Intestazione">
    <w:name w:val="header"/>
    <w:basedOn w:val="Normale"/>
    <w:link w:val="IntestazioneCarattere"/>
    <w:uiPriority w:val="99"/>
    <w:unhideWhenUsed/>
    <w:rsid w:val="006D0F1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D0F11"/>
  </w:style>
  <w:style w:type="paragraph" w:styleId="Pidipagina">
    <w:name w:val="footer"/>
    <w:basedOn w:val="Normale"/>
    <w:link w:val="PidipaginaCarattere"/>
    <w:uiPriority w:val="99"/>
    <w:unhideWhenUsed/>
    <w:rsid w:val="006D0F1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D0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935</Words>
  <Characters>5330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Fosci</dc:creator>
  <cp:keywords/>
  <dc:description/>
  <cp:lastModifiedBy>Franco</cp:lastModifiedBy>
  <cp:revision>8</cp:revision>
  <dcterms:created xsi:type="dcterms:W3CDTF">2020-09-16T07:31:00Z</dcterms:created>
  <dcterms:modified xsi:type="dcterms:W3CDTF">2026-10-21T07:41:00Z</dcterms:modified>
</cp:coreProperties>
</file>